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D6B1" w14:textId="108FA030" w:rsidR="00203B21" w:rsidRDefault="00F26CA0" w:rsidP="00F26CA0">
      <w:pPr>
        <w:jc w:val="center"/>
        <w:rPr>
          <w:b/>
          <w:bCs/>
          <w:u w:val="single"/>
        </w:rPr>
      </w:pPr>
      <w:r w:rsidRPr="00F26CA0">
        <w:rPr>
          <w:b/>
          <w:bCs/>
          <w:u w:val="single"/>
        </w:rPr>
        <w:t>Austrian Gas Market Changes 1</w:t>
      </w:r>
      <w:r w:rsidRPr="00F26CA0">
        <w:rPr>
          <w:b/>
          <w:bCs/>
          <w:u w:val="single"/>
          <w:vertAlign w:val="superscript"/>
        </w:rPr>
        <w:t>st</w:t>
      </w:r>
      <w:r w:rsidRPr="00F26CA0">
        <w:rPr>
          <w:b/>
          <w:bCs/>
          <w:u w:val="single"/>
        </w:rPr>
        <w:t xml:space="preserve"> October 2022 and effect on EFET Austrian VTP Appendix</w:t>
      </w:r>
    </w:p>
    <w:p w14:paraId="710108BB" w14:textId="4FB8F015" w:rsidR="000630EF" w:rsidRDefault="000630EF" w:rsidP="00F26CA0">
      <w:pPr>
        <w:jc w:val="center"/>
        <w:rPr>
          <w:b/>
          <w:bCs/>
          <w:u w:val="single"/>
        </w:rPr>
      </w:pPr>
    </w:p>
    <w:p w14:paraId="04DF431A" w14:textId="7A8CAC71" w:rsidR="000630EF" w:rsidRDefault="000F44DC" w:rsidP="000630EF">
      <w:pPr>
        <w:pStyle w:val="ListParagraph"/>
        <w:numPr>
          <w:ilvl w:val="0"/>
          <w:numId w:val="1"/>
        </w:numPr>
      </w:pPr>
      <w:r>
        <w:t>Traders n</w:t>
      </w:r>
      <w:r w:rsidR="000630EF" w:rsidRPr="000630EF">
        <w:t xml:space="preserve">o longer </w:t>
      </w:r>
      <w:r w:rsidR="000630EF">
        <w:t xml:space="preserve">need </w:t>
      </w:r>
      <w:r>
        <w:t xml:space="preserve">their Balance Responsible Party </w:t>
      </w:r>
      <w:r w:rsidR="000630EF">
        <w:t>to be a member of the Exchange</w:t>
      </w:r>
      <w:r>
        <w:t xml:space="preserve"> to balance</w:t>
      </w:r>
      <w:r w:rsidR="000630EF">
        <w:t>.  Imbalance</w:t>
      </w:r>
      <w:r>
        <w:t>s</w:t>
      </w:r>
      <w:r w:rsidR="000630EF">
        <w:t xml:space="preserve"> will be settled directly with the Single Clearing Entity (</w:t>
      </w:r>
      <w:proofErr w:type="spellStart"/>
      <w:r w:rsidR="000630EF" w:rsidRPr="000630EF">
        <w:t>Bilanzierungsstelle</w:t>
      </w:r>
      <w:proofErr w:type="spellEnd"/>
      <w:r w:rsidR="000630EF">
        <w:t>) although balancing actions</w:t>
      </w:r>
      <w:r>
        <w:t xml:space="preserve"> in the market</w:t>
      </w:r>
      <w:r w:rsidR="000630EF">
        <w:t xml:space="preserve"> will be carried out on its behalf by the MADAM (Market Area and Distribution Area Manager/ </w:t>
      </w:r>
      <w:proofErr w:type="spellStart"/>
      <w:r w:rsidR="000630EF">
        <w:t>Markt</w:t>
      </w:r>
      <w:proofErr w:type="spellEnd"/>
      <w:r w:rsidR="000630EF">
        <w:t xml:space="preserve">- und </w:t>
      </w:r>
      <w:proofErr w:type="spellStart"/>
      <w:r w:rsidR="000630EF">
        <w:t>Verteilergebietsmanager</w:t>
      </w:r>
      <w:proofErr w:type="spellEnd"/>
      <w:r w:rsidR="000630EF">
        <w:t>)</w:t>
      </w:r>
    </w:p>
    <w:p w14:paraId="00EB5346" w14:textId="1434B65E" w:rsidR="00C875F3" w:rsidRDefault="00C875F3" w:rsidP="00C875F3"/>
    <w:p w14:paraId="4544EA79" w14:textId="29EB2DA6" w:rsidR="00C875F3" w:rsidRDefault="00C875F3" w:rsidP="00C875F3">
      <w:pPr>
        <w:pStyle w:val="ListParagraph"/>
        <w:numPr>
          <w:ilvl w:val="0"/>
          <w:numId w:val="1"/>
        </w:numPr>
      </w:pPr>
      <w:r>
        <w:t xml:space="preserve">Austrian VTP continues only to be for eastern Austrian region, </w:t>
      </w:r>
      <w:proofErr w:type="spellStart"/>
      <w:r>
        <w:t>Voralberg</w:t>
      </w:r>
      <w:proofErr w:type="spellEnd"/>
      <w:r>
        <w:t xml:space="preserve"> and Tyrol regions continue to be balanced at the </w:t>
      </w:r>
      <w:proofErr w:type="spellStart"/>
      <w:r>
        <w:t>THE</w:t>
      </w:r>
      <w:proofErr w:type="spellEnd"/>
      <w:r>
        <w:t xml:space="preserve"> in Germany</w:t>
      </w:r>
      <w:r w:rsidR="00AF40C6">
        <w:t>.</w:t>
      </w:r>
    </w:p>
    <w:p w14:paraId="376B0139" w14:textId="77777777" w:rsidR="00C875F3" w:rsidRPr="00C875F3" w:rsidRDefault="00C875F3" w:rsidP="00C875F3">
      <w:pPr>
        <w:rPr>
          <w:b/>
          <w:bCs/>
        </w:rPr>
      </w:pPr>
    </w:p>
    <w:p w14:paraId="486250BF" w14:textId="3312C221" w:rsidR="000F44DC" w:rsidRPr="000F44DC" w:rsidRDefault="00C875F3" w:rsidP="000F44DC">
      <w:pPr>
        <w:pStyle w:val="ListParagraph"/>
        <w:numPr>
          <w:ilvl w:val="0"/>
          <w:numId w:val="1"/>
        </w:numPr>
        <w:rPr>
          <w:b/>
          <w:bCs/>
        </w:rPr>
      </w:pPr>
      <w:r w:rsidRPr="00C875F3">
        <w:rPr>
          <w:b/>
          <w:bCs/>
          <w:i/>
          <w:iCs/>
        </w:rPr>
        <w:t>Remedies</w:t>
      </w:r>
      <w:r>
        <w:t xml:space="preserve"> </w:t>
      </w:r>
      <w:r w:rsidR="004319D9">
        <w:t>Daily Imbalance Charges</w:t>
      </w:r>
      <w:r w:rsidR="00D45E2C">
        <w:t xml:space="preserve"> </w:t>
      </w:r>
      <w:r w:rsidR="000F44DC">
        <w:t>for daily</w:t>
      </w:r>
      <w:r w:rsidR="00D45E2C">
        <w:t xml:space="preserve"> balancing gas bought and sold </w:t>
      </w:r>
      <w:r w:rsidR="000F44DC">
        <w:t>on behalf of</w:t>
      </w:r>
      <w:r w:rsidR="00D45E2C">
        <w:t xml:space="preserve"> the </w:t>
      </w:r>
      <w:r w:rsidR="000F44DC">
        <w:t>SCE</w:t>
      </w:r>
      <w:r w:rsidR="001769F2">
        <w:t>: Shorts</w:t>
      </w:r>
      <w:r w:rsidR="000F44DC">
        <w:t xml:space="preserve"> ("Market Buy Price") </w:t>
      </w:r>
      <w:proofErr w:type="gramStart"/>
      <w:r w:rsidR="000F44DC">
        <w:t xml:space="preserve">= </w:t>
      </w:r>
      <w:r w:rsidR="001769F2">
        <w:t xml:space="preserve"> Higher</w:t>
      </w:r>
      <w:proofErr w:type="gramEnd"/>
      <w:r w:rsidR="001769F2">
        <w:t xml:space="preserve"> of (</w:t>
      </w:r>
      <w:proofErr w:type="spellStart"/>
      <w:r w:rsidR="001769F2">
        <w:t>i</w:t>
      </w:r>
      <w:proofErr w:type="spellEnd"/>
      <w:r w:rsidR="001769F2">
        <w:t xml:space="preserve">) highest purchase price paid by MADAM for balancing energy during Day and (ii) weighted average </w:t>
      </w:r>
      <w:r w:rsidR="000F44DC">
        <w:t>E</w:t>
      </w:r>
      <w:r w:rsidR="001769F2">
        <w:t xml:space="preserve">xchange price plus 3%.  </w:t>
      </w:r>
    </w:p>
    <w:p w14:paraId="42752D52" w14:textId="77777777" w:rsidR="000F44DC" w:rsidRDefault="001769F2" w:rsidP="000F44DC">
      <w:pPr>
        <w:ind w:left="709"/>
        <w:rPr>
          <w:b/>
          <w:bCs/>
        </w:rPr>
      </w:pPr>
      <w:r>
        <w:t>Longs</w:t>
      </w:r>
      <w:r w:rsidR="00EC05A4">
        <w:t xml:space="preserve"> </w:t>
      </w:r>
      <w:r w:rsidR="000F44DC">
        <w:t xml:space="preserve">("Market Sell Price") </w:t>
      </w:r>
      <w:r w:rsidR="00EC05A4">
        <w:t>-</w:t>
      </w:r>
      <w:r w:rsidR="000F44DC">
        <w:t xml:space="preserve"> </w:t>
      </w:r>
      <w:r>
        <w:t xml:space="preserve">Lower </w:t>
      </w:r>
      <w:proofErr w:type="gramStart"/>
      <w:r>
        <w:t>of  (</w:t>
      </w:r>
      <w:proofErr w:type="spellStart"/>
      <w:proofErr w:type="gramEnd"/>
      <w:r>
        <w:t>i</w:t>
      </w:r>
      <w:proofErr w:type="spellEnd"/>
      <w:r>
        <w:t>) lowest sale price</w:t>
      </w:r>
      <w:r w:rsidR="004319D9">
        <w:t xml:space="preserve"> </w:t>
      </w:r>
      <w:r>
        <w:t xml:space="preserve">received by </w:t>
      </w:r>
      <w:r w:rsidRPr="001769F2">
        <w:t xml:space="preserve">MADAM for balancing energy during Day and (ii)  weighted average </w:t>
      </w:r>
      <w:r w:rsidR="000F44DC">
        <w:t>E</w:t>
      </w:r>
      <w:r w:rsidRPr="001769F2">
        <w:t>xchange price minus 3%.</w:t>
      </w:r>
      <w:r w:rsidRPr="000F44DC">
        <w:rPr>
          <w:b/>
          <w:bCs/>
        </w:rPr>
        <w:t xml:space="preserve">  </w:t>
      </w:r>
    </w:p>
    <w:p w14:paraId="17A13488" w14:textId="71AE3005" w:rsidR="004319D9" w:rsidRPr="000F44DC" w:rsidRDefault="001769F2" w:rsidP="000F44DC">
      <w:pPr>
        <w:ind w:left="709"/>
        <w:rPr>
          <w:b/>
          <w:bCs/>
        </w:rPr>
      </w:pPr>
      <w:r w:rsidRPr="000F44DC">
        <w:rPr>
          <w:b/>
          <w:bCs/>
        </w:rPr>
        <w:t>Market is in theory a Daily one but trades in hours so need to provide for Daily Imbalance Charges to apply for hourly imbalances in Appendix</w:t>
      </w:r>
    </w:p>
    <w:p w14:paraId="60EDCAE6" w14:textId="5CFC8CC8" w:rsidR="001769F2" w:rsidRDefault="001769F2" w:rsidP="001769F2">
      <w:pPr>
        <w:pStyle w:val="ListParagraph"/>
      </w:pPr>
    </w:p>
    <w:p w14:paraId="5FB1B4B6" w14:textId="77777777" w:rsidR="009A5025" w:rsidRDefault="009A5025" w:rsidP="001769F2">
      <w:pPr>
        <w:pStyle w:val="ListParagraph"/>
      </w:pPr>
    </w:p>
    <w:p w14:paraId="443C8602" w14:textId="5EF9ED24" w:rsidR="001769F2" w:rsidRDefault="00C875F3" w:rsidP="004319D9">
      <w:pPr>
        <w:pStyle w:val="ListParagraph"/>
        <w:numPr>
          <w:ilvl w:val="0"/>
          <w:numId w:val="1"/>
        </w:numPr>
        <w:rPr>
          <w:b/>
          <w:bCs/>
        </w:rPr>
      </w:pPr>
      <w:r w:rsidRPr="00C875F3">
        <w:rPr>
          <w:b/>
          <w:bCs/>
          <w:i/>
          <w:iCs/>
        </w:rPr>
        <w:t>Remedies</w:t>
      </w:r>
      <w:r>
        <w:t xml:space="preserve"> </w:t>
      </w:r>
      <w:r w:rsidR="001769F2">
        <w:t>Within Day Obligation Fees –</w:t>
      </w:r>
      <w:r w:rsidR="001769F2" w:rsidRPr="001769F2">
        <w:rPr>
          <w:b/>
          <w:bCs/>
        </w:rPr>
        <w:t xml:space="preserve"> NEW</w:t>
      </w:r>
      <w:r w:rsidR="00EC05A4">
        <w:rPr>
          <w:b/>
          <w:bCs/>
        </w:rPr>
        <w:t xml:space="preserve"> and replaces Balancing Incentive</w:t>
      </w:r>
      <w:r w:rsidR="000F44DC">
        <w:rPr>
          <w:b/>
          <w:bCs/>
        </w:rPr>
        <w:t xml:space="preserve"> Mark up</w:t>
      </w:r>
      <w:r w:rsidR="001769F2">
        <w:rPr>
          <w:b/>
          <w:bCs/>
        </w:rPr>
        <w:t xml:space="preserve">. </w:t>
      </w:r>
      <w:r w:rsidR="001769F2">
        <w:t xml:space="preserve"> Only payable </w:t>
      </w:r>
      <w:r>
        <w:t xml:space="preserve">for hours in a Day when MADAM has taken balancing action in </w:t>
      </w:r>
      <w:r w:rsidR="007507EE">
        <w:t xml:space="preserve">the </w:t>
      </w:r>
      <w:proofErr w:type="gramStart"/>
      <w:r w:rsidR="007507EE">
        <w:t xml:space="preserve">opposite </w:t>
      </w:r>
      <w:r>
        <w:t xml:space="preserve"> direction</w:t>
      </w:r>
      <w:proofErr w:type="gramEnd"/>
      <w:r w:rsidR="007507EE">
        <w:t xml:space="preserve"> to the imbalance</w:t>
      </w:r>
      <w:r w:rsidR="00D45E2C">
        <w:t>.</w:t>
      </w:r>
      <w:r>
        <w:t xml:space="preserve">  Balancing Groups have a tolerance of 4% of daily physical exit deliveries</w:t>
      </w:r>
      <w:r w:rsidRPr="00C875F3">
        <w:rPr>
          <w:b/>
          <w:bCs/>
        </w:rPr>
        <w:t xml:space="preserve">. </w:t>
      </w:r>
      <w:r w:rsidR="00720C7F" w:rsidRPr="00720C7F">
        <w:t xml:space="preserve">Hourly imbalances outside tolerance are cumulated and paid for at the WDO </w:t>
      </w:r>
      <w:r w:rsidR="00EC05A4">
        <w:t xml:space="preserve">Fee </w:t>
      </w:r>
      <w:r w:rsidR="00720C7F" w:rsidRPr="00720C7F">
        <w:t>which is the difference between the weighted average price for positive balancing energy and negative balancing energy during the day</w:t>
      </w:r>
      <w:r w:rsidR="00720C7F">
        <w:t>.</w:t>
      </w:r>
      <w:r w:rsidR="00720C7F">
        <w:rPr>
          <w:b/>
          <w:bCs/>
        </w:rPr>
        <w:t xml:space="preserve"> </w:t>
      </w:r>
      <w:r w:rsidRPr="00C875F3">
        <w:rPr>
          <w:b/>
          <w:bCs/>
        </w:rPr>
        <w:t xml:space="preserve"> Need to provide for a standard zero tolerance to avoid enquiring into portfolios </w:t>
      </w:r>
      <w:r>
        <w:rPr>
          <w:b/>
          <w:bCs/>
        </w:rPr>
        <w:t>in Appendix and make it clear these only payable on Days whe</w:t>
      </w:r>
      <w:r w:rsidR="00EC05A4">
        <w:rPr>
          <w:b/>
          <w:bCs/>
        </w:rPr>
        <w:t>n MADAM takes balancing action</w:t>
      </w:r>
      <w:r>
        <w:rPr>
          <w:b/>
          <w:bCs/>
        </w:rPr>
        <w:t>.</w:t>
      </w:r>
      <w:r w:rsidRPr="00C875F3">
        <w:rPr>
          <w:b/>
          <w:bCs/>
        </w:rPr>
        <w:t xml:space="preserve"> </w:t>
      </w:r>
    </w:p>
    <w:p w14:paraId="504FF16D" w14:textId="794A2B83" w:rsidR="00C875F3" w:rsidRDefault="00C875F3" w:rsidP="00C875F3">
      <w:pPr>
        <w:pStyle w:val="ListParagraph"/>
        <w:rPr>
          <w:b/>
          <w:bCs/>
        </w:rPr>
      </w:pPr>
    </w:p>
    <w:p w14:paraId="2D743C4C" w14:textId="77777777" w:rsidR="009A5025" w:rsidRPr="00C875F3" w:rsidRDefault="009A5025" w:rsidP="00C875F3">
      <w:pPr>
        <w:pStyle w:val="ListParagraph"/>
        <w:rPr>
          <w:b/>
          <w:bCs/>
        </w:rPr>
      </w:pPr>
    </w:p>
    <w:p w14:paraId="403C1F30" w14:textId="093035DA" w:rsidR="00092165" w:rsidRPr="003937B4" w:rsidRDefault="00C875F3" w:rsidP="00974A02">
      <w:pPr>
        <w:pStyle w:val="ListParagraph"/>
        <w:numPr>
          <w:ilvl w:val="0"/>
          <w:numId w:val="1"/>
        </w:numPr>
      </w:pPr>
      <w:proofErr w:type="gramStart"/>
      <w:r w:rsidRPr="003937B4">
        <w:rPr>
          <w:b/>
          <w:bCs/>
          <w:i/>
          <w:iCs/>
        </w:rPr>
        <w:t xml:space="preserve">FM  </w:t>
      </w:r>
      <w:r>
        <w:t>Balancing</w:t>
      </w:r>
      <w:proofErr w:type="gramEnd"/>
      <w:r>
        <w:t xml:space="preserve"> Group Curtailment  - </w:t>
      </w:r>
      <w:r w:rsidRPr="003937B4">
        <w:rPr>
          <w:b/>
          <w:bCs/>
        </w:rPr>
        <w:t xml:space="preserve">NEW.   </w:t>
      </w:r>
      <w:r w:rsidR="009A5025" w:rsidRPr="009A5025">
        <w:t>MADAM</w:t>
      </w:r>
      <w:r w:rsidR="009A5025">
        <w:t xml:space="preserve"> will have an additional right to curtail Balance Groups </w:t>
      </w:r>
      <w:r w:rsidR="00205540">
        <w:t>by changing the nominations</w:t>
      </w:r>
      <w:r w:rsidR="00572E3A">
        <w:t xml:space="preserve"> (both entry/exit and at the VTP)</w:t>
      </w:r>
      <w:r w:rsidR="00205540">
        <w:t xml:space="preserve"> of </w:t>
      </w:r>
      <w:r w:rsidR="00874A39">
        <w:t>B</w:t>
      </w:r>
      <w:r w:rsidR="00205540">
        <w:t xml:space="preserve">alance </w:t>
      </w:r>
      <w:r w:rsidR="00874A39">
        <w:t>G</w:t>
      </w:r>
      <w:r w:rsidR="00205540">
        <w:t>roups</w:t>
      </w:r>
      <w:r w:rsidR="00FF0698">
        <w:t xml:space="preserve"> that are jeopardising the network balance</w:t>
      </w:r>
      <w:r w:rsidR="00205540">
        <w:t xml:space="preserve"> </w:t>
      </w:r>
      <w:r w:rsidR="009A5025">
        <w:t>and it can cho</w:t>
      </w:r>
      <w:r w:rsidR="004D3456">
        <w:t>o</w:t>
      </w:r>
      <w:r w:rsidR="009A5025">
        <w:t>se which ones to curtail</w:t>
      </w:r>
      <w:r w:rsidR="000F44DC">
        <w:t>,</w:t>
      </w:r>
      <w:r w:rsidR="009A5025">
        <w:t xml:space="preserve"> likely those with largest imbalance quantities</w:t>
      </w:r>
      <w:r w:rsidR="000F44DC">
        <w:t xml:space="preserve">, </w:t>
      </w:r>
      <w:r w:rsidR="009A5025">
        <w:t xml:space="preserve">so </w:t>
      </w:r>
      <w:r w:rsidR="009A5025" w:rsidRPr="003937B4">
        <w:rPr>
          <w:u w:val="single"/>
        </w:rPr>
        <w:t>not</w:t>
      </w:r>
      <w:r w:rsidR="009A5025">
        <w:t xml:space="preserve"> done pro rata.  </w:t>
      </w:r>
      <w:r w:rsidR="009A5025" w:rsidRPr="003937B4">
        <w:rPr>
          <w:b/>
          <w:bCs/>
        </w:rPr>
        <w:t xml:space="preserve">Current Appendix FM clause covers CEGH curtailing </w:t>
      </w:r>
      <w:r w:rsidR="00874A39" w:rsidRPr="003937B4">
        <w:rPr>
          <w:b/>
          <w:bCs/>
        </w:rPr>
        <w:t xml:space="preserve">nominations </w:t>
      </w:r>
      <w:r w:rsidR="009A5025" w:rsidRPr="003937B4">
        <w:rPr>
          <w:b/>
          <w:bCs/>
        </w:rPr>
        <w:t xml:space="preserve">but not MADAM so need to expand.  </w:t>
      </w:r>
    </w:p>
    <w:p w14:paraId="6781E8EA" w14:textId="77777777" w:rsidR="003937B4" w:rsidRDefault="003937B4" w:rsidP="003937B4"/>
    <w:p w14:paraId="25F87064" w14:textId="71346C36" w:rsidR="00AF40C6" w:rsidRPr="00027D02" w:rsidRDefault="00AF40C6" w:rsidP="00AF40C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Warranty as to BG membership TBC- </w:t>
      </w:r>
      <w:r>
        <w:t xml:space="preserve">  We think option to trade VTP without being in a balance group so that any imbalance charges are smeared across you counterparties remains and therefore we need to retain the warranty that traders are in a BG.</w:t>
      </w:r>
    </w:p>
    <w:p w14:paraId="38C36379" w14:textId="77777777" w:rsidR="00027D02" w:rsidRPr="00027D02" w:rsidRDefault="00027D02" w:rsidP="00027D02">
      <w:pPr>
        <w:pStyle w:val="ListParagraph"/>
        <w:rPr>
          <w:b/>
          <w:bCs/>
          <w:i/>
          <w:iCs/>
        </w:rPr>
      </w:pPr>
    </w:p>
    <w:p w14:paraId="0328369A" w14:textId="6ABADED2" w:rsidR="00027D02" w:rsidRPr="00AF40C6" w:rsidRDefault="00027D02" w:rsidP="00AF40C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Has the obligation to Schedule within the same hour for within day trades gone?</w:t>
      </w:r>
    </w:p>
    <w:sectPr w:rsidR="00027D02" w:rsidRPr="00AF4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DB4"/>
    <w:multiLevelType w:val="hybridMultilevel"/>
    <w:tmpl w:val="8DF6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7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0"/>
    <w:rsid w:val="00027D02"/>
    <w:rsid w:val="00060F81"/>
    <w:rsid w:val="000630EF"/>
    <w:rsid w:val="00092165"/>
    <w:rsid w:val="000F44DC"/>
    <w:rsid w:val="001769F2"/>
    <w:rsid w:val="00203B21"/>
    <w:rsid w:val="00205540"/>
    <w:rsid w:val="0024114A"/>
    <w:rsid w:val="003937B4"/>
    <w:rsid w:val="004319D9"/>
    <w:rsid w:val="004D3456"/>
    <w:rsid w:val="00572E3A"/>
    <w:rsid w:val="00720C7F"/>
    <w:rsid w:val="007507EE"/>
    <w:rsid w:val="007978C4"/>
    <w:rsid w:val="00874A39"/>
    <w:rsid w:val="00974A02"/>
    <w:rsid w:val="009A5025"/>
    <w:rsid w:val="009C0714"/>
    <w:rsid w:val="00AF40C6"/>
    <w:rsid w:val="00C875F3"/>
    <w:rsid w:val="00D45E2C"/>
    <w:rsid w:val="00E5794A"/>
    <w:rsid w:val="00EC05A4"/>
    <w:rsid w:val="00F26CA0"/>
    <w:rsid w:val="00F55ACE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9B619"/>
  <w15:chartTrackingRefBased/>
  <w15:docId w15:val="{8FB26174-BFCA-4F01-894A-EF319692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EF"/>
    <w:pPr>
      <w:ind w:left="720"/>
      <w:contextualSpacing/>
    </w:pPr>
  </w:style>
  <w:style w:type="paragraph" w:styleId="Revision">
    <w:name w:val="Revision"/>
    <w:hidden/>
    <w:uiPriority w:val="99"/>
    <w:semiHidden/>
    <w:rsid w:val="00797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Lynn L</dc:creator>
  <cp:keywords/>
  <dc:description/>
  <cp:lastModifiedBy>Aygul Adamson</cp:lastModifiedBy>
  <cp:revision>3</cp:revision>
  <dcterms:created xsi:type="dcterms:W3CDTF">2022-09-26T09:18:00Z</dcterms:created>
  <dcterms:modified xsi:type="dcterms:W3CDTF">2022-09-26T15:35:00Z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etDate">
    <vt:lpwstr>2022-09-06T12:47:08Z</vt:lpwstr>
  </property>
  <property fmtid="{D5CDD505-2E9C-101B-9397-08002B2CF9AE}" pid="4" name="MSIP_Label_569bf4a9-87bd-4dbf-a36c-1db5158e5def_Method">
    <vt:lpwstr>Privileged</vt:lpwstr>
  </property>
  <property fmtid="{D5CDD505-2E9C-101B-9397-08002B2CF9AE}" pid="5" name="MSIP_Label_569bf4a9-87bd-4dbf-a36c-1db5158e5def_Name">
    <vt:lpwstr>569bf4a9-87bd-4dbf-a36c-1db5158e5def</vt:lpwstr>
  </property>
  <property fmtid="{D5CDD505-2E9C-101B-9397-08002B2CF9AE}" pid="6" name="MSIP_Label_569bf4a9-87bd-4dbf-a36c-1db5158e5def_SiteId">
    <vt:lpwstr>ea80952e-a476-42d4-aaf4-5457852b0f7e</vt:lpwstr>
  </property>
  <property fmtid="{D5CDD505-2E9C-101B-9397-08002B2CF9AE}" pid="7" name="MSIP_Label_569bf4a9-87bd-4dbf-a36c-1db5158e5def_ActionId">
    <vt:lpwstr>f0f385b7-dd48-4641-b5e8-c12dae6b2089</vt:lpwstr>
  </property>
  <property fmtid="{D5CDD505-2E9C-101B-9397-08002B2CF9AE}" pid="8" name="MSIP_Label_569bf4a9-87bd-4dbf-a36c-1db5158e5def_ContentBits">
    <vt:lpwstr>0</vt:lpwstr>
  </property>
</Properties>
</file>